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06" w:rsidRDefault="00226106">
      <w:pPr>
        <w:rPr>
          <w:sz w:val="26"/>
          <w:szCs w:val="26"/>
        </w:rPr>
      </w:pPr>
    </w:p>
    <w:p w:rsidR="00226106" w:rsidRDefault="00226106">
      <w:pPr>
        <w:rPr>
          <w:sz w:val="26"/>
          <w:szCs w:val="26"/>
        </w:rPr>
      </w:pPr>
    </w:p>
    <w:p w:rsidR="00226106" w:rsidRPr="00226106" w:rsidRDefault="00F3685B" w:rsidP="00226106">
      <w:pPr>
        <w:rPr>
          <w:sz w:val="26"/>
          <w:szCs w:val="26"/>
        </w:rPr>
      </w:pPr>
      <w:hyperlink r:id="rId8" w:history="1">
        <w:r w:rsidR="00226106">
          <w:t xml:space="preserve">  </w:t>
        </w:r>
        <w:r w:rsidR="00AF3ED3">
          <w:rPr>
            <w:noProof/>
          </w:rPr>
          <w:drawing>
            <wp:inline distT="0" distB="0" distL="0" distR="0">
              <wp:extent cx="1295400" cy="2120900"/>
              <wp:effectExtent l="0" t="0" r="0" b="0"/>
              <wp:docPr id="4" name="Picture 4" descr="P0146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01465.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120900"/>
                      </a:xfrm>
                      <a:prstGeom prst="rect">
                        <a:avLst/>
                      </a:prstGeom>
                      <a:noFill/>
                      <a:ln>
                        <a:noFill/>
                      </a:ln>
                    </pic:spPr>
                  </pic:pic>
                </a:graphicData>
              </a:graphic>
            </wp:inline>
          </w:drawing>
        </w:r>
        <w:r w:rsidR="00226106">
          <w:t xml:space="preserve">          </w:t>
        </w:r>
        <w:r w:rsidR="00AF3ED3">
          <w:rPr>
            <w:noProof/>
            <w:color w:val="0000FF"/>
          </w:rPr>
          <w:drawing>
            <wp:inline distT="0" distB="0" distL="0" distR="0">
              <wp:extent cx="1447800" cy="2159000"/>
              <wp:effectExtent l="0" t="0" r="0" b="0"/>
              <wp:docPr id="5" name="Picture 5" descr="File:Harry Murray 1917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Harry Murray 1917 portra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2159000"/>
                      </a:xfrm>
                      <a:prstGeom prst="rect">
                        <a:avLst/>
                      </a:prstGeom>
                      <a:noFill/>
                      <a:ln>
                        <a:noFill/>
                      </a:ln>
                    </pic:spPr>
                  </pic:pic>
                </a:graphicData>
              </a:graphic>
            </wp:inline>
          </w:drawing>
        </w:r>
      </w:hyperlink>
      <w:r w:rsidR="00226106">
        <w:rPr>
          <w:lang w:val="en"/>
        </w:rPr>
        <w:t xml:space="preserve">          </w:t>
      </w:r>
      <w:r w:rsidR="00AF3ED3">
        <w:rPr>
          <w:noProof/>
        </w:rPr>
        <w:drawing>
          <wp:inline distT="0" distB="0" distL="0" distR="0">
            <wp:extent cx="1612900" cy="2133600"/>
            <wp:effectExtent l="0" t="0" r="6350" b="0"/>
            <wp:docPr id="6" name="Picture 6" descr="http://upload.wikimedia.org/wikipedia/commons/c/cf/Harry_Murray_1920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c/cf/Harry_Murray_1920_portrai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900" cy="2133600"/>
                    </a:xfrm>
                    <a:prstGeom prst="rect">
                      <a:avLst/>
                    </a:prstGeom>
                    <a:noFill/>
                    <a:ln>
                      <a:noFill/>
                    </a:ln>
                  </pic:spPr>
                </pic:pic>
              </a:graphicData>
            </a:graphic>
          </wp:inline>
        </w:drawing>
      </w:r>
      <w:r w:rsidR="00226106" w:rsidRPr="00BA1AFF">
        <w:t xml:space="preserve"> </w:t>
      </w:r>
    </w:p>
    <w:p w:rsidR="00226106" w:rsidRDefault="00226106" w:rsidP="00226106">
      <w:pPr>
        <w:rPr>
          <w:b/>
        </w:rPr>
      </w:pPr>
    </w:p>
    <w:p w:rsidR="00226106" w:rsidRDefault="00226106" w:rsidP="00226106">
      <w:pPr>
        <w:rPr>
          <w:b/>
        </w:rPr>
      </w:pPr>
    </w:p>
    <w:p w:rsidR="00226106" w:rsidRDefault="00226106" w:rsidP="00226106">
      <w:pPr>
        <w:rPr>
          <w:b/>
        </w:rPr>
      </w:pPr>
    </w:p>
    <w:p w:rsidR="00226106" w:rsidRPr="00F2216F" w:rsidRDefault="00226106" w:rsidP="007F563E">
      <w:pPr>
        <w:jc w:val="center"/>
        <w:outlineLvl w:val="0"/>
        <w:rPr>
          <w:b/>
          <w:sz w:val="32"/>
          <w:szCs w:val="32"/>
        </w:rPr>
      </w:pPr>
      <w:r w:rsidRPr="00F2216F">
        <w:rPr>
          <w:b/>
          <w:sz w:val="32"/>
          <w:szCs w:val="32"/>
        </w:rPr>
        <w:t>315 Lieutenant Colonel Henry William “Harry” Murray</w:t>
      </w:r>
    </w:p>
    <w:p w:rsidR="00226106" w:rsidRPr="00F2216F" w:rsidRDefault="00226106" w:rsidP="007F563E">
      <w:pPr>
        <w:jc w:val="center"/>
        <w:outlineLvl w:val="0"/>
        <w:rPr>
          <w:b/>
          <w:sz w:val="28"/>
          <w:szCs w:val="28"/>
        </w:rPr>
      </w:pPr>
      <w:r w:rsidRPr="00F2216F">
        <w:rPr>
          <w:b/>
          <w:sz w:val="28"/>
          <w:szCs w:val="28"/>
        </w:rPr>
        <w:t>VC, CMG, DSO &amp; Bar, DCM, CdeG, MID ****</w:t>
      </w:r>
    </w:p>
    <w:p w:rsidR="00226106" w:rsidRDefault="00226106" w:rsidP="00226106"/>
    <w:p w:rsidR="00226106" w:rsidRPr="00F2216F" w:rsidRDefault="00226106" w:rsidP="007F563E">
      <w:pPr>
        <w:jc w:val="center"/>
        <w:outlineLvl w:val="0"/>
        <w:rPr>
          <w:b/>
          <w:i/>
        </w:rPr>
      </w:pPr>
      <w:r w:rsidRPr="00F2216F">
        <w:rPr>
          <w:b/>
          <w:i/>
        </w:rPr>
        <w:t>1 December 1880 – 7 January 1966</w:t>
      </w:r>
    </w:p>
    <w:p w:rsidR="00226106" w:rsidRDefault="00226106" w:rsidP="00226106"/>
    <w:p w:rsidR="00226106" w:rsidRDefault="00226106" w:rsidP="00226106"/>
    <w:p w:rsidR="00BD1E10" w:rsidRPr="00BD1E10" w:rsidRDefault="00015299" w:rsidP="00BD1E10">
      <w:pPr>
        <w:tabs>
          <w:tab w:val="left" w:pos="2268"/>
          <w:tab w:val="center" w:pos="4153"/>
          <w:tab w:val="right" w:pos="8306"/>
        </w:tabs>
        <w:spacing w:before="1200"/>
        <w:ind w:right="323"/>
        <w:jc w:val="center"/>
        <w:rPr>
          <w:rFonts w:ascii="GillSans" w:hAnsi="GillSans" w:cs="Arial"/>
          <w:sz w:val="36"/>
          <w:szCs w:val="36"/>
        </w:rPr>
      </w:pPr>
      <w:r>
        <w:rPr>
          <w:rFonts w:ascii="GillSans" w:hAnsi="GillSans" w:cs="Arial"/>
          <w:sz w:val="36"/>
          <w:szCs w:val="36"/>
        </w:rPr>
        <w:t xml:space="preserve">By </w:t>
      </w:r>
      <w:r w:rsidR="00BD1E10" w:rsidRPr="00BD1E10">
        <w:rPr>
          <w:rFonts w:ascii="GillSans" w:hAnsi="GillSans" w:cs="Arial"/>
          <w:sz w:val="36"/>
          <w:szCs w:val="36"/>
        </w:rPr>
        <w:t>Guy Barnett MP</w:t>
      </w:r>
    </w:p>
    <w:p w:rsidR="00BD1E10" w:rsidRPr="00BD1E10" w:rsidRDefault="00BD1E10" w:rsidP="00BD1E10">
      <w:pPr>
        <w:tabs>
          <w:tab w:val="left" w:pos="2268"/>
          <w:tab w:val="center" w:pos="4153"/>
          <w:tab w:val="right" w:pos="8306"/>
        </w:tabs>
        <w:ind w:right="326"/>
        <w:jc w:val="center"/>
        <w:rPr>
          <w:rFonts w:ascii="GillSans" w:hAnsi="GillSans" w:cs="Arial"/>
          <w:sz w:val="32"/>
          <w:szCs w:val="32"/>
        </w:rPr>
      </w:pPr>
    </w:p>
    <w:p w:rsidR="00BD1E10" w:rsidRPr="00BD1E10" w:rsidRDefault="00BD1E10" w:rsidP="00BD1E10">
      <w:pPr>
        <w:tabs>
          <w:tab w:val="left" w:pos="2268"/>
          <w:tab w:val="center" w:pos="4153"/>
          <w:tab w:val="right" w:pos="8306"/>
        </w:tabs>
        <w:ind w:right="326"/>
        <w:jc w:val="center"/>
        <w:rPr>
          <w:rFonts w:ascii="GillSans" w:hAnsi="GillSans" w:cs="Arial"/>
          <w:sz w:val="28"/>
          <w:szCs w:val="28"/>
        </w:rPr>
      </w:pPr>
      <w:r w:rsidRPr="00BD1E10">
        <w:rPr>
          <w:rFonts w:ascii="GillSans" w:hAnsi="GillSans" w:cs="Arial"/>
          <w:sz w:val="28"/>
          <w:szCs w:val="28"/>
        </w:rPr>
        <w:t>Lieutenant Colonel Harry Murray VC Medal Unveiling</w:t>
      </w:r>
    </w:p>
    <w:p w:rsidR="00BD1E10" w:rsidRPr="00BD1E10" w:rsidRDefault="00BD1E10" w:rsidP="00BD1E10">
      <w:pPr>
        <w:tabs>
          <w:tab w:val="left" w:pos="2268"/>
          <w:tab w:val="center" w:pos="4153"/>
          <w:tab w:val="right" w:pos="8306"/>
        </w:tabs>
        <w:ind w:right="326"/>
        <w:jc w:val="center"/>
        <w:rPr>
          <w:rFonts w:ascii="GillSans" w:hAnsi="GillSans" w:cs="Arial"/>
          <w:sz w:val="28"/>
          <w:szCs w:val="28"/>
        </w:rPr>
      </w:pPr>
      <w:r w:rsidRPr="00BD1E10">
        <w:rPr>
          <w:rFonts w:ascii="GillSans" w:hAnsi="GillSans" w:cs="Arial"/>
          <w:sz w:val="28"/>
          <w:szCs w:val="28"/>
        </w:rPr>
        <w:t>9.45 am, 6 June 2015</w:t>
      </w:r>
    </w:p>
    <w:p w:rsidR="00BD1E10" w:rsidRPr="00BD1E10" w:rsidRDefault="00BD1E10" w:rsidP="00BD1E10">
      <w:pPr>
        <w:tabs>
          <w:tab w:val="left" w:pos="2268"/>
          <w:tab w:val="center" w:pos="4153"/>
          <w:tab w:val="right" w:pos="8306"/>
        </w:tabs>
        <w:ind w:right="326"/>
        <w:jc w:val="center"/>
        <w:rPr>
          <w:rFonts w:ascii="GillSans" w:hAnsi="GillSans" w:cs="Arial"/>
          <w:sz w:val="28"/>
          <w:szCs w:val="28"/>
        </w:rPr>
      </w:pPr>
      <w:r w:rsidRPr="00BD1E10">
        <w:rPr>
          <w:rFonts w:ascii="GillSans" w:hAnsi="GillSans" w:cs="Arial"/>
          <w:sz w:val="28"/>
          <w:szCs w:val="28"/>
        </w:rPr>
        <w:t>Queen Victoria Museum and Art Gallery</w:t>
      </w:r>
      <w:r w:rsidRPr="00BD1E10">
        <w:rPr>
          <w:rFonts w:ascii="GillSans" w:hAnsi="GillSans" w:cs="Arial"/>
          <w:sz w:val="28"/>
          <w:szCs w:val="28"/>
        </w:rPr>
        <w:br/>
        <w:t>Invermay Road, Launceston</w:t>
      </w:r>
    </w:p>
    <w:p w:rsidR="00BD1E10" w:rsidRDefault="00BD1E10" w:rsidP="00015299">
      <w:pPr>
        <w:spacing w:after="240"/>
        <w:rPr>
          <w:rFonts w:ascii="GillSans Light" w:hAnsi="GillSans Light" w:cs="Arial"/>
          <w:color w:val="000000"/>
          <w:sz w:val="28"/>
          <w:szCs w:val="28"/>
        </w:rPr>
      </w:pPr>
    </w:p>
    <w:p w:rsidR="00BD1E10" w:rsidRPr="00015299" w:rsidRDefault="00BD1E10" w:rsidP="00015299">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fldChar w:fldCharType="begin"/>
      </w:r>
      <w:r w:rsidRPr="00BD1E10">
        <w:rPr>
          <w:rFonts w:ascii="GillSans Light" w:hAnsi="GillSans Light" w:cs="Arial"/>
          <w:color w:val="000000"/>
          <w:sz w:val="28"/>
          <w:szCs w:val="28"/>
        </w:rPr>
        <w:instrText xml:space="preserve"> FILLIN   \* MERGEFORMAT </w:instrText>
      </w:r>
      <w:r w:rsidRPr="00BD1E10">
        <w:rPr>
          <w:rFonts w:ascii="GillSans Light" w:hAnsi="GillSans Light" w:cs="Arial"/>
          <w:color w:val="000000"/>
          <w:sz w:val="28"/>
          <w:szCs w:val="28"/>
        </w:rPr>
        <w:fldChar w:fldCharType="separate"/>
      </w:r>
      <w:r w:rsidRPr="00BD1E10">
        <w:rPr>
          <w:rFonts w:ascii="GillSans Light" w:hAnsi="GillSans Light" w:cs="Arial"/>
          <w:color w:val="000000"/>
          <w:sz w:val="28"/>
          <w:szCs w:val="28"/>
        </w:rPr>
        <w:t xml:space="preserve">Lieutenant Colonel Harry Murray VC was </w:t>
      </w:r>
      <w:r w:rsidRPr="00BD1E10">
        <w:rPr>
          <w:rFonts w:ascii="GillSans Light" w:hAnsi="GillSans Light" w:cs="Arial"/>
          <w:color w:val="000000"/>
          <w:sz w:val="28"/>
          <w:szCs w:val="28"/>
        </w:rPr>
        <w:fldChar w:fldCharType="end"/>
      </w:r>
      <w:r w:rsidRPr="00BD1E10">
        <w:rPr>
          <w:rFonts w:ascii="GillSans Light" w:hAnsi="GillSans Light" w:cs="Arial"/>
          <w:color w:val="000000"/>
          <w:sz w:val="28"/>
          <w:szCs w:val="28"/>
        </w:rPr>
        <w:t xml:space="preserve">born </w:t>
      </w:r>
      <w:r w:rsidR="00720C3E">
        <w:rPr>
          <w:rFonts w:ascii="GillSans Light" w:hAnsi="GillSans Light" w:cs="Arial"/>
          <w:color w:val="000000"/>
          <w:sz w:val="28"/>
          <w:szCs w:val="28"/>
        </w:rPr>
        <w:t xml:space="preserve">of convict descent, one of 9 children </w:t>
      </w:r>
      <w:r w:rsidRPr="00BD1E10">
        <w:rPr>
          <w:rFonts w:ascii="GillSans Light" w:hAnsi="GillSans Light" w:cs="Arial"/>
          <w:color w:val="000000"/>
          <w:sz w:val="28"/>
          <w:szCs w:val="28"/>
        </w:rPr>
        <w:t>on 1 December 1880 in E</w:t>
      </w:r>
      <w:r w:rsidR="00015299">
        <w:rPr>
          <w:rFonts w:ascii="GillSans Light" w:hAnsi="GillSans Light" w:cs="Arial"/>
          <w:color w:val="000000"/>
          <w:sz w:val="28"/>
          <w:szCs w:val="28"/>
        </w:rPr>
        <w:t>vandale, a small rural town south of</w:t>
      </w:r>
      <w:r w:rsidRPr="00BD1E10">
        <w:rPr>
          <w:rFonts w:ascii="GillSans Light" w:hAnsi="GillSans Light" w:cs="Arial"/>
          <w:color w:val="000000"/>
          <w:sz w:val="28"/>
          <w:szCs w:val="28"/>
        </w:rPr>
        <w:t xml:space="preserve"> Launceston.</w:t>
      </w:r>
    </w:p>
    <w:p w:rsidR="00BD1E10" w:rsidRPr="00BD1E10" w:rsidRDefault="00720C3E" w:rsidP="00BD1E10">
      <w:pPr>
        <w:numPr>
          <w:ilvl w:val="0"/>
          <w:numId w:val="1"/>
        </w:numPr>
        <w:spacing w:after="240"/>
        <w:ind w:left="425" w:hanging="425"/>
        <w:rPr>
          <w:rFonts w:ascii="GillSans Light" w:hAnsi="GillSans Light" w:cs="Arial"/>
          <w:color w:val="000000"/>
          <w:sz w:val="28"/>
          <w:szCs w:val="28"/>
        </w:rPr>
      </w:pPr>
      <w:r>
        <w:rPr>
          <w:rFonts w:ascii="GillSans Light" w:hAnsi="GillSans Light" w:cs="Arial"/>
          <w:color w:val="000000"/>
          <w:sz w:val="28"/>
          <w:szCs w:val="28"/>
        </w:rPr>
        <w:t xml:space="preserve">He left school at 14 years and </w:t>
      </w:r>
      <w:r w:rsidR="00BD1E10" w:rsidRPr="00BD1E10">
        <w:rPr>
          <w:rFonts w:ascii="GillSans Light" w:hAnsi="GillSans Light" w:cs="Arial"/>
          <w:color w:val="000000"/>
          <w:sz w:val="28"/>
          <w:szCs w:val="28"/>
        </w:rPr>
        <w:t>helped run the family farm</w:t>
      </w:r>
      <w:r>
        <w:rPr>
          <w:rFonts w:ascii="GillSans Light" w:hAnsi="GillSans Light" w:cs="Arial"/>
          <w:color w:val="000000"/>
          <w:sz w:val="28"/>
          <w:szCs w:val="28"/>
        </w:rPr>
        <w:t xml:space="preserve"> as well as joining the Launceston </w:t>
      </w:r>
      <w:r w:rsidR="007C4306">
        <w:rPr>
          <w:rFonts w:ascii="GillSans Light" w:hAnsi="GillSans Light" w:cs="Arial"/>
          <w:color w:val="000000"/>
          <w:sz w:val="28"/>
          <w:szCs w:val="28"/>
        </w:rPr>
        <w:t>Voluntary A</w:t>
      </w:r>
      <w:r>
        <w:rPr>
          <w:rFonts w:ascii="GillSans Light" w:hAnsi="GillSans Light" w:cs="Arial"/>
          <w:color w:val="000000"/>
          <w:sz w:val="28"/>
          <w:szCs w:val="28"/>
        </w:rPr>
        <w:t>rtillery</w:t>
      </w:r>
      <w:r w:rsidR="00015299">
        <w:rPr>
          <w:rFonts w:ascii="GillSans Light" w:hAnsi="GillSans Light" w:cs="Arial"/>
          <w:color w:val="000000"/>
          <w:sz w:val="28"/>
          <w:szCs w:val="28"/>
        </w:rPr>
        <w:t xml:space="preserve"> Corps in 1902, where he</w:t>
      </w:r>
      <w:r w:rsidR="007C4306">
        <w:rPr>
          <w:rFonts w:ascii="GillSans Light" w:hAnsi="GillSans Light" w:cs="Arial"/>
          <w:color w:val="000000"/>
          <w:sz w:val="28"/>
          <w:szCs w:val="28"/>
        </w:rPr>
        <w:t xml:space="preserve"> served for 6 years.</w:t>
      </w:r>
    </w:p>
    <w:p w:rsidR="00BD1E10" w:rsidRPr="00BD1E10" w:rsidRDefault="00BD1E10" w:rsidP="00BD1E10">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lastRenderedPageBreak/>
        <w:t xml:space="preserve">At the age of 20, Murray moved to Western Australia </w:t>
      </w:r>
      <w:r w:rsidR="00015299">
        <w:rPr>
          <w:rFonts w:ascii="GillSans Light" w:hAnsi="GillSans Light" w:cs="Arial"/>
          <w:color w:val="000000"/>
          <w:sz w:val="28"/>
          <w:szCs w:val="28"/>
        </w:rPr>
        <w:t xml:space="preserve">to join a number of his brothers and </w:t>
      </w:r>
      <w:r w:rsidR="007C4306">
        <w:rPr>
          <w:rFonts w:ascii="GillSans Light" w:hAnsi="GillSans Light" w:cs="Arial"/>
          <w:color w:val="000000"/>
          <w:sz w:val="28"/>
          <w:szCs w:val="28"/>
        </w:rPr>
        <w:t>for work as a wood cutter and ot</w:t>
      </w:r>
      <w:r w:rsidR="00015299">
        <w:rPr>
          <w:rFonts w:ascii="GillSans Light" w:hAnsi="GillSans Light" w:cs="Arial"/>
          <w:color w:val="000000"/>
          <w:sz w:val="28"/>
          <w:szCs w:val="28"/>
        </w:rPr>
        <w:t>her work in the timber industry. Following the outbreak of war o</w:t>
      </w:r>
      <w:r w:rsidRPr="00BD1E10">
        <w:rPr>
          <w:rFonts w:ascii="GillSans Light" w:hAnsi="GillSans Light" w:cs="Arial"/>
          <w:color w:val="000000"/>
          <w:sz w:val="28"/>
          <w:szCs w:val="28"/>
        </w:rPr>
        <w:t>n 30 September 1914</w:t>
      </w:r>
      <w:r w:rsidR="00720C3E">
        <w:rPr>
          <w:rFonts w:ascii="GillSans Light" w:hAnsi="GillSans Light" w:cs="Arial"/>
          <w:color w:val="000000"/>
          <w:sz w:val="28"/>
          <w:szCs w:val="28"/>
        </w:rPr>
        <w:t>, aged 34 years</w:t>
      </w:r>
      <w:r w:rsidRPr="00BD1E10">
        <w:rPr>
          <w:rFonts w:ascii="GillSans Light" w:hAnsi="GillSans Light" w:cs="Arial"/>
          <w:color w:val="000000"/>
          <w:sz w:val="28"/>
          <w:szCs w:val="28"/>
        </w:rPr>
        <w:t xml:space="preserve">, he enlisted in the Australian Imperial Force as a private. </w:t>
      </w:r>
    </w:p>
    <w:p w:rsidR="00BD1E10" w:rsidRPr="00BD1E10" w:rsidRDefault="00BD1E10" w:rsidP="00BD1E10">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t>Murray landed at Gallipoli on 25 April 1915 as a member of one of the 16</w:t>
      </w:r>
      <w:r w:rsidRPr="00BD1E10">
        <w:rPr>
          <w:rFonts w:ascii="GillSans Light" w:hAnsi="GillSans Light" w:cs="Arial"/>
          <w:color w:val="000000"/>
          <w:sz w:val="28"/>
          <w:szCs w:val="28"/>
          <w:vertAlign w:val="superscript"/>
        </w:rPr>
        <w:t>th</w:t>
      </w:r>
      <w:r w:rsidRPr="00BD1E10">
        <w:rPr>
          <w:rFonts w:ascii="GillSans Light" w:hAnsi="GillSans Light" w:cs="Arial"/>
          <w:color w:val="000000"/>
          <w:sz w:val="28"/>
          <w:szCs w:val="28"/>
        </w:rPr>
        <w:t xml:space="preserve"> Battalion's </w:t>
      </w:r>
      <w:r w:rsidR="007C4306">
        <w:rPr>
          <w:rFonts w:ascii="GillSans Light" w:hAnsi="GillSans Light" w:cs="Arial"/>
          <w:color w:val="000000"/>
          <w:sz w:val="28"/>
          <w:szCs w:val="28"/>
        </w:rPr>
        <w:t>4</w:t>
      </w:r>
      <w:r w:rsidR="007C4306" w:rsidRPr="007C4306">
        <w:rPr>
          <w:rFonts w:ascii="GillSans Light" w:hAnsi="GillSans Light" w:cs="Arial"/>
          <w:color w:val="000000"/>
          <w:sz w:val="28"/>
          <w:szCs w:val="28"/>
          <w:vertAlign w:val="superscript"/>
        </w:rPr>
        <w:t>th</w:t>
      </w:r>
      <w:r w:rsidR="007C4306">
        <w:rPr>
          <w:rFonts w:ascii="GillSans Light" w:hAnsi="GillSans Light" w:cs="Arial"/>
          <w:color w:val="000000"/>
          <w:sz w:val="28"/>
          <w:szCs w:val="28"/>
        </w:rPr>
        <w:t xml:space="preserve"> Brigade </w:t>
      </w:r>
      <w:r w:rsidRPr="00BD1E10">
        <w:rPr>
          <w:rFonts w:ascii="GillSans Light" w:hAnsi="GillSans Light" w:cs="Arial"/>
          <w:color w:val="000000"/>
          <w:sz w:val="28"/>
          <w:szCs w:val="28"/>
        </w:rPr>
        <w:t>two machine-gun crews</w:t>
      </w:r>
      <w:r w:rsidRPr="00BD1E10">
        <w:rPr>
          <w:lang w:val="en"/>
        </w:rPr>
        <w:t>.</w:t>
      </w:r>
      <w:r w:rsidR="007C4306">
        <w:rPr>
          <w:lang w:val="en"/>
        </w:rPr>
        <w:t xml:space="preserve">  He was incidentally under the command of then Colonel John Monash and was also in the final 200 to depart Gallipoli. </w:t>
      </w:r>
    </w:p>
    <w:p w:rsidR="00BD1E10" w:rsidRPr="00BD1E10" w:rsidRDefault="00BD1E10" w:rsidP="00BD1E10">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t>Murray</w:t>
      </w:r>
      <w:r w:rsidR="007C4306">
        <w:rPr>
          <w:rFonts w:ascii="GillSans Light" w:hAnsi="GillSans Light" w:cs="Arial"/>
          <w:color w:val="000000"/>
          <w:sz w:val="28"/>
          <w:szCs w:val="28"/>
        </w:rPr>
        <w:t xml:space="preserve"> rose from the rank of Private to Lieutenant Colonel in three and a half years and</w:t>
      </w:r>
      <w:r w:rsidRPr="00BD1E10">
        <w:rPr>
          <w:rFonts w:ascii="GillSans Light" w:hAnsi="GillSans Light" w:cs="Arial"/>
          <w:color w:val="000000"/>
          <w:sz w:val="28"/>
          <w:szCs w:val="28"/>
        </w:rPr>
        <w:t xml:space="preserve"> is now Australia’s most </w:t>
      </w:r>
      <w:r w:rsidR="00720C3E">
        <w:rPr>
          <w:rFonts w:ascii="GillSans Light" w:hAnsi="GillSans Light" w:cs="Arial"/>
          <w:color w:val="000000"/>
          <w:sz w:val="28"/>
          <w:szCs w:val="28"/>
        </w:rPr>
        <w:t xml:space="preserve">highly </w:t>
      </w:r>
      <w:r w:rsidRPr="00BD1E10">
        <w:rPr>
          <w:rFonts w:ascii="GillSans Light" w:hAnsi="GillSans Light" w:cs="Arial"/>
          <w:color w:val="000000"/>
          <w:sz w:val="28"/>
          <w:szCs w:val="28"/>
        </w:rPr>
        <w:t>decor</w:t>
      </w:r>
      <w:r w:rsidR="00720C3E">
        <w:rPr>
          <w:rFonts w:ascii="GillSans Light" w:hAnsi="GillSans Light" w:cs="Arial"/>
          <w:color w:val="000000"/>
          <w:sz w:val="28"/>
          <w:szCs w:val="28"/>
        </w:rPr>
        <w:t>ated soldier and was</w:t>
      </w:r>
      <w:r w:rsidRPr="00BD1E10">
        <w:rPr>
          <w:rFonts w:ascii="GillSans Light" w:hAnsi="GillSans Light" w:cs="Arial"/>
          <w:color w:val="000000"/>
          <w:sz w:val="28"/>
          <w:szCs w:val="28"/>
        </w:rPr>
        <w:t xml:space="preserve"> the most decorated infantry soldie</w:t>
      </w:r>
      <w:r w:rsidR="00720C3E">
        <w:rPr>
          <w:rFonts w:ascii="GillSans Light" w:hAnsi="GillSans Light" w:cs="Arial"/>
          <w:color w:val="000000"/>
          <w:sz w:val="28"/>
          <w:szCs w:val="28"/>
        </w:rPr>
        <w:t xml:space="preserve">rs of the entire British Empire in the </w:t>
      </w:r>
      <w:r w:rsidR="00720C3E" w:rsidRPr="00BD1E10">
        <w:rPr>
          <w:rFonts w:ascii="GillSans Light" w:hAnsi="GillSans Light" w:cs="Arial"/>
          <w:color w:val="000000"/>
          <w:sz w:val="28"/>
          <w:szCs w:val="28"/>
        </w:rPr>
        <w:t>First World War</w:t>
      </w:r>
      <w:r w:rsidR="00720C3E">
        <w:rPr>
          <w:rFonts w:ascii="GillSans Light" w:hAnsi="GillSans Light" w:cs="Arial"/>
          <w:color w:val="000000"/>
          <w:sz w:val="28"/>
          <w:szCs w:val="28"/>
        </w:rPr>
        <w:t>.</w:t>
      </w:r>
      <w:r w:rsidR="00015299">
        <w:rPr>
          <w:rFonts w:ascii="GillSans Light" w:hAnsi="GillSans Light" w:cs="Arial"/>
          <w:color w:val="000000"/>
          <w:sz w:val="28"/>
          <w:szCs w:val="28"/>
        </w:rPr>
        <w:t xml:space="preserve"> He was described as shy and modest but </w:t>
      </w:r>
      <w:r w:rsidR="00C145B1">
        <w:rPr>
          <w:rFonts w:ascii="GillSans Light" w:hAnsi="GillSans Light" w:cs="Arial"/>
          <w:color w:val="000000"/>
          <w:sz w:val="28"/>
          <w:szCs w:val="28"/>
        </w:rPr>
        <w:t xml:space="preserve">also ‘the most distinguished fighting officer of the AIF’. </w:t>
      </w:r>
    </w:p>
    <w:p w:rsidR="00720C3E" w:rsidRDefault="00720C3E" w:rsidP="00720C3E">
      <w:pPr>
        <w:jc w:val="center"/>
        <w:outlineLvl w:val="0"/>
        <w:rPr>
          <w:b/>
          <w:sz w:val="28"/>
          <w:szCs w:val="28"/>
          <w:u w:val="single"/>
        </w:rPr>
      </w:pPr>
      <w:r>
        <w:rPr>
          <w:rFonts w:ascii="GillSans Light" w:hAnsi="GillSans Light" w:cs="Arial"/>
          <w:color w:val="000000"/>
          <w:sz w:val="28"/>
          <w:szCs w:val="28"/>
        </w:rPr>
        <w:t xml:space="preserve">The citations for his </w:t>
      </w:r>
      <w:r w:rsidR="00BD1E10" w:rsidRPr="00BD1E10">
        <w:rPr>
          <w:rFonts w:ascii="GillSans Light" w:hAnsi="GillSans Light" w:cs="Arial"/>
          <w:color w:val="000000"/>
          <w:sz w:val="28"/>
          <w:szCs w:val="28"/>
        </w:rPr>
        <w:t xml:space="preserve">awards </w:t>
      </w:r>
      <w:r>
        <w:rPr>
          <w:rFonts w:ascii="GillSans Light" w:hAnsi="GillSans Light" w:cs="Arial"/>
          <w:color w:val="000000"/>
          <w:sz w:val="28"/>
          <w:szCs w:val="28"/>
        </w:rPr>
        <w:t>are as follows</w:t>
      </w:r>
    </w:p>
    <w:p w:rsidR="00720C3E" w:rsidRPr="00F2216F" w:rsidRDefault="00720C3E" w:rsidP="00720C3E">
      <w:pPr>
        <w:rPr>
          <w:b/>
          <w:sz w:val="28"/>
          <w:szCs w:val="28"/>
          <w:u w:val="single"/>
        </w:rPr>
      </w:pPr>
    </w:p>
    <w:p w:rsidR="00720C3E" w:rsidRPr="00884662" w:rsidRDefault="00720C3E" w:rsidP="00720C3E">
      <w:pPr>
        <w:rPr>
          <w:b/>
          <w:i/>
        </w:rPr>
      </w:pPr>
      <w:r>
        <w:rPr>
          <w:b/>
        </w:rPr>
        <w:t>Distinguished Conduct Medal (DCM)</w:t>
      </w:r>
      <w:r>
        <w:rPr>
          <w:b/>
        </w:rPr>
        <w:tab/>
      </w:r>
      <w:r w:rsidR="007C4306">
        <w:rPr>
          <w:b/>
        </w:rPr>
        <w:t>Gallipoli</w:t>
      </w:r>
      <w:r>
        <w:rPr>
          <w:b/>
        </w:rPr>
        <w:tab/>
      </w:r>
      <w:r w:rsidRPr="00884662">
        <w:rPr>
          <w:b/>
          <w:i/>
        </w:rPr>
        <w:t>May 1915</w:t>
      </w:r>
    </w:p>
    <w:p w:rsidR="00720C3E" w:rsidRDefault="00720C3E" w:rsidP="00720C3E">
      <w:pPr>
        <w:rPr>
          <w:b/>
        </w:rPr>
      </w:pPr>
    </w:p>
    <w:p w:rsidR="00720C3E" w:rsidRPr="00BA1AFF" w:rsidRDefault="00720C3E" w:rsidP="00720C3E">
      <w:pPr>
        <w:rPr>
          <w:b/>
        </w:rPr>
      </w:pPr>
      <w:r>
        <w:rPr>
          <w:i/>
        </w:rPr>
        <w:t>For distinguished service on several occasions from 9</w:t>
      </w:r>
      <w:r w:rsidRPr="00FD202A">
        <w:rPr>
          <w:i/>
          <w:vertAlign w:val="superscript"/>
        </w:rPr>
        <w:t>th</w:t>
      </w:r>
      <w:r>
        <w:rPr>
          <w:i/>
        </w:rPr>
        <w:t xml:space="preserve"> to 31</w:t>
      </w:r>
      <w:r w:rsidRPr="00FD202A">
        <w:rPr>
          <w:i/>
          <w:vertAlign w:val="superscript"/>
        </w:rPr>
        <w:t>st</w:t>
      </w:r>
      <w:r>
        <w:rPr>
          <w:i/>
        </w:rPr>
        <w:t xml:space="preserve"> May 1915 during operations near Gaba Tepe (Dardenelles) (sic) when attached to the machine-gun section. During this period he exhibited exceptional courage, energy and skill, and inflicted severe losses on the enemy, he being himself twice wounded. </w:t>
      </w:r>
    </w:p>
    <w:p w:rsidR="00720C3E" w:rsidRDefault="00720C3E" w:rsidP="00720C3E">
      <w:pPr>
        <w:rPr>
          <w:b/>
        </w:rPr>
      </w:pPr>
    </w:p>
    <w:p w:rsidR="00720C3E" w:rsidRDefault="00720C3E" w:rsidP="00720C3E">
      <w:pPr>
        <w:rPr>
          <w:b/>
        </w:rPr>
      </w:pPr>
    </w:p>
    <w:p w:rsidR="00720C3E" w:rsidRDefault="00720C3E" w:rsidP="00720C3E">
      <w:pPr>
        <w:rPr>
          <w:b/>
        </w:rPr>
      </w:pPr>
      <w:r>
        <w:rPr>
          <w:b/>
        </w:rPr>
        <w:t>Distinguished Service Order (DSO)</w:t>
      </w:r>
      <w:r>
        <w:rPr>
          <w:b/>
        </w:rPr>
        <w:tab/>
      </w:r>
      <w:r w:rsidR="007C4306">
        <w:rPr>
          <w:b/>
        </w:rPr>
        <w:t>The Somme</w:t>
      </w:r>
      <w:r>
        <w:rPr>
          <w:b/>
        </w:rPr>
        <w:tab/>
        <w:t xml:space="preserve">     August 1916</w:t>
      </w:r>
    </w:p>
    <w:p w:rsidR="00720C3E" w:rsidRDefault="00720C3E" w:rsidP="00720C3E">
      <w:pPr>
        <w:rPr>
          <w:i/>
        </w:rPr>
      </w:pPr>
    </w:p>
    <w:p w:rsidR="00720C3E" w:rsidRPr="00693D88" w:rsidRDefault="00720C3E" w:rsidP="00720C3E">
      <w:pPr>
        <w:rPr>
          <w:i/>
        </w:rPr>
      </w:pPr>
      <w:r w:rsidRPr="00693D88">
        <w:rPr>
          <w:i/>
        </w:rPr>
        <w:t>Although wounded twice, he commanded his Company with the greatest courage and initiative, beating off four enemy attacks. Later, when an enemy bullet started a man’s equipment exploding he tore the man’s equipment off at great personal risk. He set a splendid example throughout.</w:t>
      </w:r>
    </w:p>
    <w:p w:rsidR="00720C3E" w:rsidRDefault="00720C3E" w:rsidP="00720C3E">
      <w:pPr>
        <w:rPr>
          <w:b/>
        </w:rPr>
      </w:pPr>
    </w:p>
    <w:p w:rsidR="00720C3E" w:rsidRDefault="00720C3E" w:rsidP="00720C3E">
      <w:pPr>
        <w:rPr>
          <w:b/>
        </w:rPr>
      </w:pPr>
    </w:p>
    <w:p w:rsidR="00720C3E" w:rsidRDefault="00720C3E" w:rsidP="00720C3E">
      <w:pPr>
        <w:rPr>
          <w:b/>
        </w:rPr>
      </w:pPr>
    </w:p>
    <w:p w:rsidR="00720C3E" w:rsidRDefault="00720C3E" w:rsidP="00720C3E">
      <w:pPr>
        <w:rPr>
          <w:b/>
        </w:rPr>
      </w:pPr>
    </w:p>
    <w:p w:rsidR="00720C3E" w:rsidRDefault="00720C3E" w:rsidP="00720C3E">
      <w:pPr>
        <w:rPr>
          <w:b/>
        </w:rPr>
      </w:pPr>
    </w:p>
    <w:p w:rsidR="00720C3E" w:rsidRPr="00884662" w:rsidRDefault="00720C3E" w:rsidP="00720C3E">
      <w:pPr>
        <w:rPr>
          <w:b/>
          <w:i/>
        </w:rPr>
      </w:pPr>
      <w:r>
        <w:rPr>
          <w:b/>
        </w:rPr>
        <w:t>Victoria Cross (VC)</w:t>
      </w:r>
      <w:r w:rsidRPr="00884662">
        <w:rPr>
          <w:b/>
          <w:i/>
        </w:rPr>
        <w:t xml:space="preserve"> </w:t>
      </w:r>
      <w:r>
        <w:rPr>
          <w:b/>
          <w:i/>
        </w:rPr>
        <w:tab/>
      </w:r>
      <w:r w:rsidR="007C4306">
        <w:rPr>
          <w:b/>
          <w:i/>
        </w:rPr>
        <w:t>Stormy Trench, Guedecourt</w:t>
      </w:r>
      <w:r>
        <w:rPr>
          <w:b/>
          <w:i/>
        </w:rPr>
        <w:tab/>
      </w:r>
      <w:r w:rsidRPr="00884662">
        <w:rPr>
          <w:b/>
          <w:i/>
        </w:rPr>
        <w:t>May 1917</w:t>
      </w:r>
      <w:r w:rsidR="007C4306">
        <w:rPr>
          <w:b/>
          <w:i/>
        </w:rPr>
        <w:t xml:space="preserve"> (the highest decoration during wartime for bravery in the face of the enemy)</w:t>
      </w:r>
    </w:p>
    <w:p w:rsidR="00720C3E" w:rsidRDefault="00720C3E" w:rsidP="00720C3E">
      <w:pPr>
        <w:rPr>
          <w:b/>
        </w:rPr>
      </w:pPr>
    </w:p>
    <w:p w:rsidR="00720C3E" w:rsidRDefault="00720C3E" w:rsidP="00720C3E">
      <w:pPr>
        <w:rPr>
          <w:i/>
        </w:rPr>
      </w:pPr>
      <w:r w:rsidRPr="004D495A">
        <w:rPr>
          <w:i/>
        </w:rPr>
        <w:t xml:space="preserve">For most conspicuous bravery when in command of the right flank Company in attack. He led his Company to the assault with great skill and courage, and the position was quickly captured. Fighting of a very severe nature followed, and three heavy counter-attacks were beaten back, these successes being due to Captain Murray’s wonderful work. Throughout the night his Company suffered heavy </w:t>
      </w:r>
      <w:r w:rsidRPr="004D495A">
        <w:rPr>
          <w:i/>
        </w:rPr>
        <w:lastRenderedPageBreak/>
        <w:t>casualties through concentrated enemy shell fire, and on one occasion gave ground for a short way. This gallant officer rallied his command and saved the situation by sheer valour. He made his presence felt throughout the line, encouraging his men, heading bombing parties, leading bayonet charges, and carrying wounded to places of safety. His magnificent example inspired his men throughout.</w:t>
      </w:r>
    </w:p>
    <w:p w:rsidR="00720C3E" w:rsidRDefault="00720C3E" w:rsidP="00720C3E"/>
    <w:p w:rsidR="00720C3E" w:rsidRDefault="00720C3E" w:rsidP="00720C3E"/>
    <w:p w:rsidR="00720C3E" w:rsidRPr="00884662" w:rsidRDefault="00720C3E" w:rsidP="00720C3E">
      <w:pPr>
        <w:rPr>
          <w:b/>
          <w:i/>
        </w:rPr>
      </w:pPr>
      <w:r>
        <w:rPr>
          <w:b/>
        </w:rPr>
        <w:t>Bar to DSO</w:t>
      </w:r>
      <w:r>
        <w:rPr>
          <w:b/>
        </w:rPr>
        <w:tab/>
      </w:r>
      <w:r w:rsidR="007C4306">
        <w:rPr>
          <w:b/>
        </w:rPr>
        <w:t>Bullecourt</w:t>
      </w:r>
      <w:r>
        <w:rPr>
          <w:b/>
        </w:rPr>
        <w:tab/>
      </w:r>
      <w:r w:rsidRPr="00884662">
        <w:rPr>
          <w:b/>
          <w:i/>
        </w:rPr>
        <w:t>May 1917</w:t>
      </w:r>
    </w:p>
    <w:p w:rsidR="00720C3E" w:rsidRDefault="00720C3E" w:rsidP="00720C3E">
      <w:pPr>
        <w:rPr>
          <w:b/>
        </w:rPr>
      </w:pPr>
    </w:p>
    <w:p w:rsidR="00720C3E" w:rsidRDefault="00720C3E" w:rsidP="00720C3E">
      <w:pPr>
        <w:rPr>
          <w:i/>
        </w:rPr>
      </w:pPr>
      <w:r>
        <w:rPr>
          <w:i/>
        </w:rPr>
        <w:t>He rendered conspicuous service for the attack near Bullecourt on 11/4/17. He led his Company with courage and skill through 1,200 yards of shell and machine-gun fire and he and his Company still kept on although they lost 75% of their strength before reaching the second objective. Captain Murray being the senior officer of the 4</w:t>
      </w:r>
      <w:r w:rsidRPr="00C24280">
        <w:rPr>
          <w:i/>
          <w:vertAlign w:val="superscript"/>
        </w:rPr>
        <w:t>th</w:t>
      </w:r>
      <w:r>
        <w:rPr>
          <w:i/>
        </w:rPr>
        <w:t xml:space="preserve"> Brigade in the 1</w:t>
      </w:r>
      <w:r w:rsidRPr="00C24280">
        <w:rPr>
          <w:i/>
          <w:vertAlign w:val="superscript"/>
        </w:rPr>
        <w:t>st</w:t>
      </w:r>
      <w:r>
        <w:rPr>
          <w:i/>
        </w:rPr>
        <w:t xml:space="preserve"> and 2</w:t>
      </w:r>
      <w:r w:rsidRPr="00C24280">
        <w:rPr>
          <w:i/>
          <w:vertAlign w:val="superscript"/>
        </w:rPr>
        <w:t>nd</w:t>
      </w:r>
      <w:r>
        <w:rPr>
          <w:i/>
        </w:rPr>
        <w:t xml:space="preserve"> objectives went along the whole frontage, 900 yards, directing the defence, always encouraging the men of all units by his cheerfulness and bravery and always moving to the points of danger.</w:t>
      </w:r>
    </w:p>
    <w:p w:rsidR="00720C3E" w:rsidRPr="00C24280" w:rsidRDefault="00720C3E" w:rsidP="00720C3E">
      <w:pPr>
        <w:rPr>
          <w:i/>
        </w:rPr>
      </w:pPr>
      <w:r>
        <w:rPr>
          <w:i/>
        </w:rPr>
        <w:t>When the bomb supply was running out and the men gave ground he rallied them time and time and fought back the Germans over and over again. When there was no alternative but to surrender or withdraw through the heavy machine-gun fire, Captain Murray was the last to leave the position. He is not only brave and daring but a skilful soldier possessing tactical instinct of the highest order. He has already been awarded VC, DSO, DCM.</w:t>
      </w:r>
    </w:p>
    <w:p w:rsidR="00720C3E" w:rsidRDefault="00720C3E" w:rsidP="00720C3E"/>
    <w:p w:rsidR="00720C3E" w:rsidRDefault="00720C3E" w:rsidP="00720C3E"/>
    <w:p w:rsidR="00720C3E" w:rsidRPr="00297AA0" w:rsidRDefault="00720C3E" w:rsidP="00720C3E">
      <w:pPr>
        <w:rPr>
          <w:b/>
          <w:i/>
        </w:rPr>
      </w:pPr>
      <w:r w:rsidRPr="00A06FD6">
        <w:rPr>
          <w:b/>
        </w:rPr>
        <w:t>Croix de Guerre</w:t>
      </w:r>
      <w:r>
        <w:rPr>
          <w:b/>
        </w:rPr>
        <w:t xml:space="preserve"> (CdeG)</w:t>
      </w:r>
      <w:r>
        <w:rPr>
          <w:b/>
        </w:rPr>
        <w:tab/>
      </w:r>
      <w:r w:rsidR="001E2E2E">
        <w:rPr>
          <w:b/>
        </w:rPr>
        <w:t>(French)</w:t>
      </w:r>
      <w:r>
        <w:rPr>
          <w:b/>
        </w:rPr>
        <w:tab/>
      </w:r>
      <w:r w:rsidRPr="00297AA0">
        <w:rPr>
          <w:b/>
          <w:i/>
        </w:rPr>
        <w:t>October 1918</w:t>
      </w:r>
    </w:p>
    <w:p w:rsidR="00720C3E" w:rsidRDefault="00720C3E" w:rsidP="00720C3E">
      <w:pPr>
        <w:rPr>
          <w:b/>
        </w:rPr>
      </w:pPr>
      <w:r>
        <w:rPr>
          <w:b/>
        </w:rPr>
        <w:tab/>
      </w:r>
    </w:p>
    <w:p w:rsidR="00720C3E" w:rsidRPr="00E31D25" w:rsidRDefault="00720C3E" w:rsidP="00720C3E">
      <w:pPr>
        <w:rPr>
          <w:i/>
        </w:rPr>
      </w:pPr>
      <w:r w:rsidRPr="00E31D25">
        <w:rPr>
          <w:i/>
        </w:rPr>
        <w:t>During the period 23</w:t>
      </w:r>
      <w:r w:rsidRPr="00E31D25">
        <w:rPr>
          <w:i/>
          <w:vertAlign w:val="superscript"/>
        </w:rPr>
        <w:t>rd</w:t>
      </w:r>
      <w:r w:rsidRPr="00E31D25">
        <w:rPr>
          <w:i/>
        </w:rPr>
        <w:t xml:space="preserve"> March to 24</w:t>
      </w:r>
      <w:r w:rsidRPr="00E31D25">
        <w:rPr>
          <w:i/>
          <w:vertAlign w:val="superscript"/>
        </w:rPr>
        <w:t>th</w:t>
      </w:r>
      <w:r w:rsidRPr="00E31D25">
        <w:rPr>
          <w:i/>
        </w:rPr>
        <w:t xml:space="preserve"> April 1918 and 2</w:t>
      </w:r>
      <w:r w:rsidRPr="00E31D25">
        <w:rPr>
          <w:i/>
          <w:vertAlign w:val="superscript"/>
        </w:rPr>
        <w:t>nd</w:t>
      </w:r>
      <w:r w:rsidRPr="00E31D25">
        <w:rPr>
          <w:i/>
        </w:rPr>
        <w:t xml:space="preserve"> to 7</w:t>
      </w:r>
      <w:r w:rsidRPr="00E31D25">
        <w:rPr>
          <w:i/>
          <w:vertAlign w:val="superscript"/>
        </w:rPr>
        <w:t>th</w:t>
      </w:r>
      <w:r w:rsidRPr="00E31D25">
        <w:rPr>
          <w:i/>
        </w:rPr>
        <w:t xml:space="preserve"> August 1918 he commanded the 4</w:t>
      </w:r>
      <w:r w:rsidRPr="00E31D25">
        <w:rPr>
          <w:i/>
          <w:vertAlign w:val="superscript"/>
        </w:rPr>
        <w:t>th</w:t>
      </w:r>
      <w:r w:rsidRPr="00E31D25">
        <w:rPr>
          <w:i/>
        </w:rPr>
        <w:t xml:space="preserve"> Australian machine-gun Battalion with remarkable skill. Under heavy fire from enemy artillery he was successful, by his bravery, in maintaining in the most difficult circumstances a close liaison with French troops.</w:t>
      </w:r>
    </w:p>
    <w:p w:rsidR="00720C3E" w:rsidRDefault="00720C3E" w:rsidP="00720C3E"/>
    <w:p w:rsidR="00720C3E" w:rsidRDefault="00720C3E" w:rsidP="00720C3E"/>
    <w:p w:rsidR="00720C3E" w:rsidRPr="00297AA0" w:rsidRDefault="00720C3E" w:rsidP="00720C3E">
      <w:pPr>
        <w:rPr>
          <w:b/>
          <w:i/>
        </w:rPr>
      </w:pPr>
      <w:r>
        <w:rPr>
          <w:b/>
        </w:rPr>
        <w:t>Companion of the Order of St Michael and St George (CMG)</w:t>
      </w:r>
      <w:r>
        <w:rPr>
          <w:b/>
        </w:rPr>
        <w:tab/>
      </w:r>
      <w:r>
        <w:rPr>
          <w:b/>
        </w:rPr>
        <w:tab/>
      </w:r>
      <w:r w:rsidRPr="00297AA0">
        <w:rPr>
          <w:b/>
          <w:i/>
        </w:rPr>
        <w:t>June 1919</w:t>
      </w:r>
    </w:p>
    <w:p w:rsidR="00720C3E" w:rsidRDefault="00720C3E" w:rsidP="00720C3E">
      <w:pPr>
        <w:rPr>
          <w:b/>
        </w:rPr>
      </w:pPr>
    </w:p>
    <w:p w:rsidR="00720C3E" w:rsidRPr="00E31D25" w:rsidRDefault="00720C3E" w:rsidP="00720C3E">
      <w:pPr>
        <w:rPr>
          <w:i/>
        </w:rPr>
      </w:pPr>
      <w:r w:rsidRPr="00E31D25">
        <w:rPr>
          <w:i/>
        </w:rPr>
        <w:t>This officer has commanded the Machine Gun Battalion of the (4</w:t>
      </w:r>
      <w:r w:rsidRPr="00E31D25">
        <w:rPr>
          <w:i/>
          <w:vertAlign w:val="superscript"/>
        </w:rPr>
        <w:t>th</w:t>
      </w:r>
      <w:r w:rsidRPr="00E31D25">
        <w:rPr>
          <w:i/>
        </w:rPr>
        <w:t>) Division since its inception on the 15</w:t>
      </w:r>
      <w:r w:rsidRPr="00E31D25">
        <w:rPr>
          <w:i/>
          <w:vertAlign w:val="superscript"/>
        </w:rPr>
        <w:t>th</w:t>
      </w:r>
      <w:r w:rsidRPr="00E31D25">
        <w:rPr>
          <w:i/>
        </w:rPr>
        <w:t xml:space="preserve"> March 1918. His work has been marked by conspicuous gallantry, ability, tactical knowledge and devotion to duty. During the period 18</w:t>
      </w:r>
      <w:r w:rsidRPr="00E31D25">
        <w:rPr>
          <w:i/>
          <w:vertAlign w:val="superscript"/>
        </w:rPr>
        <w:t>th</w:t>
      </w:r>
      <w:r w:rsidRPr="00E31D25">
        <w:rPr>
          <w:i/>
        </w:rPr>
        <w:t xml:space="preserve"> September to 11</w:t>
      </w:r>
      <w:r w:rsidRPr="00E31D25">
        <w:rPr>
          <w:i/>
          <w:vertAlign w:val="superscript"/>
        </w:rPr>
        <w:t>th</w:t>
      </w:r>
      <w:r w:rsidRPr="00E31D25">
        <w:rPr>
          <w:i/>
        </w:rPr>
        <w:t xml:space="preserve"> November he commanded the machine-guns of the Division with marked success in the operations which resulted in the capture of the Hindenburg Outpost Line. He also, as Liaison Machine Gun Officer with the 2</w:t>
      </w:r>
      <w:r w:rsidRPr="00E31D25">
        <w:rPr>
          <w:i/>
          <w:vertAlign w:val="superscript"/>
        </w:rPr>
        <w:t>nd</w:t>
      </w:r>
      <w:r w:rsidRPr="00E31D25">
        <w:rPr>
          <w:i/>
        </w:rPr>
        <w:t xml:space="preserve"> American Corps, largely contributed to the successful work of the machine-guns of that Corps in the operations resulting in the breaking of the main Hindenburg Line near Bellenglise.</w:t>
      </w:r>
    </w:p>
    <w:p w:rsidR="00720C3E" w:rsidRPr="00226106" w:rsidRDefault="00720C3E" w:rsidP="00720C3E">
      <w:pPr>
        <w:rPr>
          <w:i/>
        </w:rPr>
      </w:pPr>
      <w:r w:rsidRPr="00E31D25">
        <w:rPr>
          <w:i/>
        </w:rPr>
        <w:t>He is recommended for high distinction</w:t>
      </w:r>
      <w:r>
        <w:rPr>
          <w:i/>
        </w:rPr>
        <w:t>.</w:t>
      </w:r>
    </w:p>
    <w:p w:rsidR="00720C3E" w:rsidRDefault="00720C3E" w:rsidP="00720C3E">
      <w:pPr>
        <w:outlineLvl w:val="0"/>
        <w:rPr>
          <w:b/>
        </w:rPr>
      </w:pPr>
      <w:r>
        <w:rPr>
          <w:b/>
        </w:rPr>
        <w:t>Mentioned in Despatches x 4 (MID***)</w:t>
      </w:r>
    </w:p>
    <w:p w:rsidR="00720C3E" w:rsidRDefault="00720C3E" w:rsidP="00720C3E"/>
    <w:p w:rsidR="00720C3E" w:rsidRDefault="00720C3E" w:rsidP="00720C3E">
      <w:r>
        <w:t>Murray was Mentioned in Despatches on 4</w:t>
      </w:r>
      <w:r w:rsidRPr="00012C87">
        <w:rPr>
          <w:vertAlign w:val="superscript"/>
        </w:rPr>
        <w:t>th</w:t>
      </w:r>
      <w:r>
        <w:t xml:space="preserve"> January 1917 following a period of patrols and trench raids in late 1916.  For his actions at Passchendaele, Murray was garnered a mention in Field Marshal Sir Douglas Haig’s dispatch of  7</w:t>
      </w:r>
      <w:r w:rsidRPr="00012C87">
        <w:rPr>
          <w:vertAlign w:val="superscript"/>
        </w:rPr>
        <w:t>th</w:t>
      </w:r>
      <w:r>
        <w:t xml:space="preserve"> November 1917.</w:t>
      </w:r>
    </w:p>
    <w:p w:rsidR="00720C3E" w:rsidRPr="00C31F76" w:rsidRDefault="00720C3E" w:rsidP="00720C3E">
      <w:r>
        <w:lastRenderedPageBreak/>
        <w:t>His final honour came in 11</w:t>
      </w:r>
      <w:r>
        <w:rPr>
          <w:vertAlign w:val="superscript"/>
        </w:rPr>
        <w:t>th</w:t>
      </w:r>
      <w:r>
        <w:t xml:space="preserve"> July 1919, when he was Mentioned in Despatches for the fourth time, having received his third mention on 31st December 1918. </w:t>
      </w:r>
    </w:p>
    <w:p w:rsidR="00720C3E" w:rsidRPr="00B65C5C" w:rsidRDefault="00720C3E" w:rsidP="00C145B1">
      <w:pPr>
        <w:rPr>
          <w:sz w:val="26"/>
          <w:szCs w:val="26"/>
        </w:rPr>
      </w:pPr>
    </w:p>
    <w:p w:rsidR="00720C3E" w:rsidRPr="00B65C5C" w:rsidRDefault="00720C3E" w:rsidP="00720C3E">
      <w:pPr>
        <w:jc w:val="center"/>
        <w:outlineLvl w:val="0"/>
        <w:rPr>
          <w:sz w:val="26"/>
          <w:szCs w:val="26"/>
        </w:rPr>
      </w:pPr>
    </w:p>
    <w:p w:rsidR="00BD1E10" w:rsidRDefault="001E2E2E" w:rsidP="00BD1E10">
      <w:pPr>
        <w:numPr>
          <w:ilvl w:val="0"/>
          <w:numId w:val="1"/>
        </w:numPr>
        <w:spacing w:after="120"/>
        <w:ind w:left="425" w:hanging="425"/>
        <w:rPr>
          <w:rFonts w:ascii="GillSans Light" w:hAnsi="GillSans Light" w:cs="Arial"/>
          <w:color w:val="000000"/>
          <w:sz w:val="28"/>
          <w:szCs w:val="28"/>
        </w:rPr>
      </w:pPr>
      <w:r>
        <w:rPr>
          <w:rFonts w:ascii="GillSans Light" w:hAnsi="GillSans Light" w:cs="Arial"/>
          <w:color w:val="000000"/>
          <w:sz w:val="28"/>
          <w:szCs w:val="28"/>
        </w:rPr>
        <w:t>In October of 1915 after being wounded once in a machine gun battle with shrapnel in the knee and having had dysentery, he was transported to hospital in Cairo where he was declared ‘unfit for service’. In a letter to his mother on 9 October it was said that he was being returned home to Australia to recuperate. But on being transported to the ship to return he boarded the wrong ship- he boarded the ship to return to Gallipoli and fight with his mates.</w:t>
      </w:r>
    </w:p>
    <w:p w:rsidR="00720C3E" w:rsidRPr="00BD1E10" w:rsidRDefault="001E2E2E" w:rsidP="001E2E2E">
      <w:pPr>
        <w:numPr>
          <w:ilvl w:val="0"/>
          <w:numId w:val="1"/>
        </w:numPr>
        <w:spacing w:after="120"/>
        <w:ind w:left="425" w:hanging="425"/>
        <w:rPr>
          <w:rFonts w:ascii="GillSans Light" w:hAnsi="GillSans Light" w:cs="Arial"/>
          <w:color w:val="000000"/>
          <w:sz w:val="28"/>
          <w:szCs w:val="28"/>
        </w:rPr>
      </w:pPr>
      <w:r>
        <w:rPr>
          <w:rFonts w:ascii="GillSans Light" w:hAnsi="GillSans Light" w:cs="Arial"/>
          <w:color w:val="000000"/>
          <w:sz w:val="28"/>
          <w:szCs w:val="28"/>
        </w:rPr>
        <w:t>In a letter to his sister Annie Cocker when in Egypt in 1915 he said ‘More than anything I require a rest and change, both of climate and food…how I would love a few days in little old Tasmania’.</w:t>
      </w:r>
    </w:p>
    <w:p w:rsidR="00BD1E10" w:rsidRPr="00BD1E10" w:rsidRDefault="001E2E2E" w:rsidP="00BD1E10">
      <w:pPr>
        <w:numPr>
          <w:ilvl w:val="0"/>
          <w:numId w:val="1"/>
        </w:numPr>
        <w:spacing w:after="240"/>
        <w:ind w:left="425" w:hanging="425"/>
        <w:rPr>
          <w:rFonts w:ascii="GillSans Light" w:hAnsi="GillSans Light" w:cs="Arial"/>
          <w:color w:val="000000"/>
          <w:sz w:val="28"/>
          <w:szCs w:val="28"/>
        </w:rPr>
      </w:pPr>
      <w:r>
        <w:rPr>
          <w:rFonts w:ascii="GillSans Light" w:hAnsi="GillSans Light" w:cs="Arial"/>
          <w:color w:val="000000"/>
          <w:sz w:val="28"/>
          <w:szCs w:val="28"/>
        </w:rPr>
        <w:t>Lieutenant Colonel Murray</w:t>
      </w:r>
      <w:r w:rsidR="00BD1E10" w:rsidRPr="00BD1E10">
        <w:rPr>
          <w:rFonts w:ascii="GillSans Light" w:hAnsi="GillSans Light" w:cs="Arial"/>
          <w:color w:val="000000"/>
          <w:sz w:val="28"/>
          <w:szCs w:val="28"/>
        </w:rPr>
        <w:t xml:space="preserve"> enlisted </w:t>
      </w:r>
      <w:r>
        <w:rPr>
          <w:rFonts w:ascii="GillSans Light" w:hAnsi="GillSans Light" w:cs="Arial"/>
          <w:color w:val="000000"/>
          <w:sz w:val="28"/>
          <w:szCs w:val="28"/>
        </w:rPr>
        <w:t xml:space="preserve">again </w:t>
      </w:r>
      <w:r w:rsidR="00BD1E10" w:rsidRPr="00BD1E10">
        <w:rPr>
          <w:rFonts w:ascii="GillSans Light" w:hAnsi="GillSans Light" w:cs="Arial"/>
          <w:color w:val="000000"/>
          <w:sz w:val="28"/>
          <w:szCs w:val="28"/>
        </w:rPr>
        <w:t>in World War Two and commanded the 26th Battalion in North Queensland until August 1942.</w:t>
      </w:r>
    </w:p>
    <w:p w:rsidR="00BD1E10" w:rsidRPr="00BD1E10" w:rsidRDefault="00BD1E10" w:rsidP="00BD1E10">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t xml:space="preserve">He retired from the army in early 1944 and returned to </w:t>
      </w:r>
      <w:r w:rsidR="007C4306">
        <w:rPr>
          <w:rFonts w:ascii="GillSans Light" w:hAnsi="GillSans Light" w:cs="Arial"/>
          <w:color w:val="000000"/>
          <w:sz w:val="28"/>
          <w:szCs w:val="28"/>
        </w:rPr>
        <w:t>his farm ‘Glenlyon</w:t>
      </w:r>
      <w:r w:rsidR="0013466C">
        <w:rPr>
          <w:rFonts w:ascii="GillSans Light" w:hAnsi="GillSans Light" w:cs="Arial"/>
          <w:color w:val="000000"/>
          <w:sz w:val="28"/>
          <w:szCs w:val="28"/>
        </w:rPr>
        <w:t>’ near Richmond,</w:t>
      </w:r>
      <w:r w:rsidRPr="00BD1E10">
        <w:rPr>
          <w:rFonts w:ascii="GillSans Light" w:hAnsi="GillSans Light" w:cs="Arial"/>
          <w:color w:val="000000"/>
          <w:sz w:val="28"/>
          <w:szCs w:val="28"/>
        </w:rPr>
        <w:t xml:space="preserve"> Queensland until he died on 7 January 1966</w:t>
      </w:r>
      <w:r w:rsidR="00C145B1">
        <w:rPr>
          <w:rFonts w:ascii="GillSans Light" w:hAnsi="GillSans Light" w:cs="Arial"/>
          <w:color w:val="000000"/>
          <w:sz w:val="28"/>
          <w:szCs w:val="28"/>
        </w:rPr>
        <w:t>, aged 86 years</w:t>
      </w:r>
      <w:r w:rsidRPr="00BD1E10">
        <w:rPr>
          <w:rFonts w:ascii="GillSans Light" w:hAnsi="GillSans Light" w:cs="Arial"/>
          <w:color w:val="000000"/>
          <w:sz w:val="28"/>
          <w:szCs w:val="28"/>
        </w:rPr>
        <w:t>.</w:t>
      </w:r>
    </w:p>
    <w:p w:rsidR="00BD1E10" w:rsidRPr="00BD1E10" w:rsidRDefault="00BD1E10" w:rsidP="00BD1E10">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t xml:space="preserve">Lieutenant Colonel Murray’s family are lending his medals to the Queen Victoria Museum and Art Gallery to display until the end of August 2015. </w:t>
      </w:r>
      <w:r w:rsidR="0013466C">
        <w:rPr>
          <w:rFonts w:ascii="GillSans Light" w:hAnsi="GillSans Light" w:cs="Arial"/>
          <w:color w:val="000000"/>
          <w:sz w:val="28"/>
          <w:szCs w:val="28"/>
        </w:rPr>
        <w:t>They were previously displayed at QVMAG in 2011 following my request of the family.</w:t>
      </w:r>
    </w:p>
    <w:p w:rsidR="00BD1E10" w:rsidRPr="00BD1E10" w:rsidRDefault="0013466C" w:rsidP="00BD1E10">
      <w:pPr>
        <w:numPr>
          <w:ilvl w:val="0"/>
          <w:numId w:val="1"/>
        </w:numPr>
        <w:spacing w:after="240"/>
        <w:ind w:left="425" w:hanging="425"/>
        <w:rPr>
          <w:rFonts w:ascii="GillSans Light" w:hAnsi="GillSans Light" w:cs="Arial"/>
          <w:color w:val="000000"/>
          <w:sz w:val="28"/>
          <w:szCs w:val="28"/>
        </w:rPr>
      </w:pPr>
      <w:r>
        <w:rPr>
          <w:rFonts w:ascii="GillSans Light" w:hAnsi="GillSans Light" w:cs="Arial"/>
          <w:color w:val="000000"/>
          <w:sz w:val="28"/>
          <w:szCs w:val="28"/>
        </w:rPr>
        <w:t>The</w:t>
      </w:r>
      <w:r w:rsidR="00BD1E10" w:rsidRPr="00BD1E10">
        <w:rPr>
          <w:rFonts w:ascii="GillSans Light" w:hAnsi="GillSans Light" w:cs="Arial"/>
          <w:color w:val="000000"/>
          <w:sz w:val="28"/>
          <w:szCs w:val="28"/>
        </w:rPr>
        <w:t xml:space="preserve"> medals </w:t>
      </w:r>
      <w:r>
        <w:rPr>
          <w:rFonts w:ascii="GillSans Light" w:hAnsi="GillSans Light" w:cs="Arial"/>
          <w:color w:val="000000"/>
          <w:sz w:val="28"/>
          <w:szCs w:val="28"/>
        </w:rPr>
        <w:t xml:space="preserve">are now returning home to Tasmania once more and </w:t>
      </w:r>
      <w:r w:rsidR="00C145B1">
        <w:rPr>
          <w:rFonts w:ascii="GillSans Light" w:hAnsi="GillSans Light" w:cs="Arial"/>
          <w:color w:val="000000"/>
          <w:sz w:val="28"/>
          <w:szCs w:val="28"/>
        </w:rPr>
        <w:t>it may be</w:t>
      </w:r>
      <w:r>
        <w:rPr>
          <w:rFonts w:ascii="GillSans Light" w:hAnsi="GillSans Light" w:cs="Arial"/>
          <w:color w:val="000000"/>
          <w:sz w:val="28"/>
          <w:szCs w:val="28"/>
        </w:rPr>
        <w:t xml:space="preserve"> the last time we will see them in this state.</w:t>
      </w:r>
    </w:p>
    <w:p w:rsidR="00BD1E10" w:rsidRPr="00BD1E10" w:rsidRDefault="00BD1E10" w:rsidP="00BD1E10">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t>The medals are then making their way to the Australian War Memorial where they will remain in the Hall of Valour permanently</w:t>
      </w:r>
      <w:r w:rsidR="00C145B1">
        <w:rPr>
          <w:rFonts w:ascii="GillSans Light" w:hAnsi="GillSans Light" w:cs="Arial"/>
          <w:color w:val="000000"/>
          <w:sz w:val="28"/>
          <w:szCs w:val="28"/>
        </w:rPr>
        <w:t xml:space="preserve"> on loan from the family</w:t>
      </w:r>
      <w:r w:rsidRPr="00BD1E10">
        <w:rPr>
          <w:rFonts w:ascii="GillSans Light" w:hAnsi="GillSans Light" w:cs="Arial"/>
          <w:color w:val="000000"/>
          <w:sz w:val="28"/>
          <w:szCs w:val="28"/>
        </w:rPr>
        <w:t>.</w:t>
      </w:r>
    </w:p>
    <w:p w:rsidR="00BD1E10" w:rsidRPr="00BD1E10" w:rsidRDefault="00BD1E10" w:rsidP="00BD1E10">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t xml:space="preserve">The Hall of Valour honours the 100 Australians who have received the Victoria Cross </w:t>
      </w:r>
      <w:r w:rsidR="00C145B1">
        <w:rPr>
          <w:rFonts w:ascii="GillSans Light" w:hAnsi="GillSans Light" w:cs="Arial"/>
          <w:color w:val="000000"/>
          <w:sz w:val="28"/>
          <w:szCs w:val="28"/>
        </w:rPr>
        <w:t>(</w:t>
      </w:r>
      <w:r w:rsidRPr="00BD1E10">
        <w:rPr>
          <w:rFonts w:ascii="GillSans Light" w:hAnsi="GillSans Light" w:cs="Arial"/>
          <w:color w:val="000000"/>
          <w:sz w:val="28"/>
          <w:szCs w:val="28"/>
        </w:rPr>
        <w:t xml:space="preserve">and the nine Australian </w:t>
      </w:r>
      <w:r w:rsidRPr="00BD1E10">
        <w:rPr>
          <w:rFonts w:ascii="GillSans Light" w:hAnsi="GillSans Light" w:cs="Arial"/>
          <w:color w:val="000000"/>
          <w:sz w:val="28"/>
          <w:szCs w:val="28"/>
        </w:rPr>
        <w:lastRenderedPageBreak/>
        <w:t>Defence personnel who have directly received the </w:t>
      </w:r>
      <w:hyperlink r:id="rId12" w:history="1">
        <w:r w:rsidRPr="00BD1E10">
          <w:rPr>
            <w:rFonts w:ascii="GillSans Light" w:hAnsi="GillSans Light" w:cs="Arial"/>
            <w:color w:val="000000"/>
            <w:sz w:val="28"/>
            <w:szCs w:val="28"/>
          </w:rPr>
          <w:t>George Cross</w:t>
        </w:r>
      </w:hyperlink>
      <w:r w:rsidR="00C145B1">
        <w:rPr>
          <w:rFonts w:ascii="GillSans Light" w:hAnsi="GillSans Light" w:cs="Arial"/>
          <w:color w:val="000000"/>
          <w:sz w:val="28"/>
          <w:szCs w:val="28"/>
        </w:rPr>
        <w:t>)</w:t>
      </w:r>
      <w:r w:rsidRPr="00BD1E10">
        <w:rPr>
          <w:rFonts w:ascii="GillSans Light" w:hAnsi="GillSans Light" w:cs="Arial"/>
          <w:color w:val="000000"/>
          <w:sz w:val="28"/>
          <w:szCs w:val="28"/>
        </w:rPr>
        <w:t>.</w:t>
      </w:r>
    </w:p>
    <w:p w:rsidR="00BD1E10" w:rsidRPr="00BD1E10" w:rsidRDefault="00BD1E10" w:rsidP="00BD1E10">
      <w:pPr>
        <w:numPr>
          <w:ilvl w:val="0"/>
          <w:numId w:val="1"/>
        </w:numPr>
        <w:spacing w:after="240"/>
        <w:ind w:left="425" w:hanging="425"/>
        <w:rPr>
          <w:rFonts w:ascii="GillSans Light" w:hAnsi="GillSans Light" w:cs="Arial"/>
          <w:color w:val="000000"/>
          <w:sz w:val="28"/>
          <w:szCs w:val="28"/>
        </w:rPr>
      </w:pPr>
      <w:r w:rsidRPr="00BD1E10">
        <w:rPr>
          <w:rFonts w:ascii="GillSans Light" w:hAnsi="GillSans Light" w:cs="Arial"/>
          <w:color w:val="000000"/>
          <w:sz w:val="28"/>
          <w:szCs w:val="28"/>
        </w:rPr>
        <w:t>Around Tasmania, there are many other memorials and tributes to Harry Murray, acknowledging his service in the Australian Imperial Force and his many acts of valour.</w:t>
      </w:r>
    </w:p>
    <w:p w:rsidR="00526C58" w:rsidRPr="00AF3ED3" w:rsidRDefault="00BD1E10" w:rsidP="00526C58">
      <w:pPr>
        <w:numPr>
          <w:ilvl w:val="0"/>
          <w:numId w:val="1"/>
        </w:numPr>
        <w:rPr>
          <w:rFonts w:ascii="GillSans Light" w:hAnsi="GillSans Light" w:cs="Arial"/>
          <w:color w:val="000000"/>
          <w:sz w:val="28"/>
          <w:szCs w:val="28"/>
        </w:rPr>
      </w:pPr>
      <w:r w:rsidRPr="00C145B1">
        <w:rPr>
          <w:rFonts w:ascii="GillSans Light" w:hAnsi="GillSans Light" w:cs="Arial"/>
          <w:color w:val="000000"/>
          <w:sz w:val="28"/>
          <w:szCs w:val="28"/>
        </w:rPr>
        <w:t>A bronze statue of Murray, depicting him in war action, can be seen in his home town of Evandale.</w:t>
      </w:r>
      <w:r w:rsidR="00AF3ED3" w:rsidRPr="00AF3ED3">
        <w:t xml:space="preserve"> </w:t>
      </w:r>
      <w:r w:rsidR="00AF3ED3" w:rsidRPr="00C145B1">
        <w:rPr>
          <w:rFonts w:ascii="GillSans Light" w:hAnsi="GillSans Light" w:cs="Arial"/>
          <w:color w:val="000000"/>
          <w:sz w:val="28"/>
          <w:szCs w:val="28"/>
        </w:rPr>
        <w:t xml:space="preserve"> David Von Stiglitz and the Murray Memorial committee with my support as a senator, raised</w:t>
      </w:r>
      <w:r w:rsidR="00C145B1" w:rsidRPr="00C145B1">
        <w:rPr>
          <w:rFonts w:ascii="GillSans Light" w:hAnsi="GillSans Light" w:cs="Arial"/>
          <w:color w:val="000000"/>
          <w:sz w:val="28"/>
          <w:szCs w:val="28"/>
        </w:rPr>
        <w:t xml:space="preserve"> the funds for the Murray</w:t>
      </w:r>
      <w:r w:rsidR="00AF3ED3" w:rsidRPr="00C145B1">
        <w:rPr>
          <w:rFonts w:ascii="GillSans Light" w:hAnsi="GillSans Light" w:cs="Arial"/>
          <w:color w:val="000000"/>
          <w:sz w:val="28"/>
          <w:szCs w:val="28"/>
        </w:rPr>
        <w:t xml:space="preserve"> statue that was unveiled on 24 February 2006 by the Governor General Major General Michael Jeffery. </w:t>
      </w:r>
      <w:r w:rsidR="00526C58" w:rsidRPr="00AF3ED3">
        <w:rPr>
          <w:rFonts w:ascii="GillSans Light" w:hAnsi="GillSans Light" w:cs="Arial"/>
          <w:color w:val="000000"/>
          <w:sz w:val="28"/>
          <w:szCs w:val="28"/>
        </w:rPr>
        <w:t>Doug and Clem Murray son and daughter of Harry Murray were present with their many children and grandchildren at the time. Doug gave me the honour then viewing the Victoria Cross and other medals of his Dad.</w:t>
      </w:r>
    </w:p>
    <w:p w:rsidR="00AF3ED3" w:rsidRPr="00526C58" w:rsidRDefault="00AF3ED3" w:rsidP="00526C58">
      <w:pPr>
        <w:numPr>
          <w:ilvl w:val="0"/>
          <w:numId w:val="1"/>
        </w:numPr>
        <w:rPr>
          <w:rFonts w:ascii="GillSans Light" w:hAnsi="GillSans Light" w:cs="Arial"/>
          <w:color w:val="000000"/>
          <w:sz w:val="28"/>
          <w:szCs w:val="28"/>
        </w:rPr>
      </w:pPr>
      <w:r w:rsidRPr="00C145B1">
        <w:rPr>
          <w:rFonts w:ascii="GillSans Light" w:hAnsi="GillSans Light" w:cs="Arial"/>
          <w:color w:val="000000"/>
          <w:sz w:val="28"/>
          <w:szCs w:val="28"/>
        </w:rPr>
        <w:t xml:space="preserve">It was David </w:t>
      </w:r>
      <w:r w:rsidR="00526C58">
        <w:rPr>
          <w:rFonts w:ascii="GillSans Light" w:hAnsi="GillSans Light" w:cs="Arial"/>
          <w:color w:val="000000"/>
          <w:sz w:val="28"/>
          <w:szCs w:val="28"/>
        </w:rPr>
        <w:t xml:space="preserve">Von Stiglitz </w:t>
      </w:r>
      <w:r w:rsidRPr="00C145B1">
        <w:rPr>
          <w:rFonts w:ascii="GillSans Light" w:hAnsi="GillSans Light" w:cs="Arial"/>
          <w:color w:val="000000"/>
          <w:sz w:val="28"/>
          <w:szCs w:val="28"/>
        </w:rPr>
        <w:t xml:space="preserve">who stirred me on to ensure Harry Murray was properly recognised as at the AWM </w:t>
      </w:r>
      <w:r w:rsidR="00526C58">
        <w:rPr>
          <w:rFonts w:ascii="GillSans Light" w:hAnsi="GillSans Light" w:cs="Arial"/>
          <w:color w:val="000000"/>
          <w:sz w:val="28"/>
          <w:szCs w:val="28"/>
        </w:rPr>
        <w:t xml:space="preserve">as there existed </w:t>
      </w:r>
      <w:r w:rsidRPr="00526C58">
        <w:rPr>
          <w:rFonts w:ascii="GillSans Light" w:hAnsi="GillSans Light" w:cs="Arial"/>
          <w:color w:val="000000"/>
          <w:sz w:val="28"/>
          <w:szCs w:val="28"/>
        </w:rPr>
        <w:t>only a</w:t>
      </w:r>
      <w:r w:rsidR="00526C58">
        <w:rPr>
          <w:rFonts w:ascii="GillSans Light" w:hAnsi="GillSans Light" w:cs="Arial"/>
          <w:color w:val="000000"/>
          <w:sz w:val="28"/>
          <w:szCs w:val="28"/>
        </w:rPr>
        <w:t xml:space="preserve"> post card size photo of Murray</w:t>
      </w:r>
      <w:r w:rsidRPr="00526C58">
        <w:rPr>
          <w:rFonts w:ascii="GillSans Light" w:hAnsi="GillSans Light" w:cs="Arial"/>
          <w:color w:val="000000"/>
          <w:sz w:val="28"/>
          <w:szCs w:val="28"/>
        </w:rPr>
        <w:t xml:space="preserve"> and I wrote to the AWM director in 2005 to request</w:t>
      </w:r>
      <w:r w:rsidR="00526C58">
        <w:rPr>
          <w:rFonts w:ascii="GillSans Light" w:hAnsi="GillSans Light" w:cs="Arial"/>
          <w:color w:val="000000"/>
          <w:sz w:val="28"/>
          <w:szCs w:val="28"/>
        </w:rPr>
        <w:t xml:space="preserve"> something more fitting and in 2006 </w:t>
      </w:r>
      <w:r w:rsidRPr="00526C58">
        <w:rPr>
          <w:rFonts w:ascii="GillSans Light" w:hAnsi="GillSans Light" w:cs="Arial"/>
          <w:color w:val="000000"/>
          <w:sz w:val="28"/>
          <w:szCs w:val="28"/>
        </w:rPr>
        <w:t xml:space="preserve"> his portrait was unveiled at the AWM for the first time. (</w:t>
      </w:r>
      <w:r w:rsidR="00526C58">
        <w:rPr>
          <w:rFonts w:ascii="GillSans Light" w:hAnsi="GillSans Light" w:cs="Arial"/>
          <w:color w:val="000000"/>
          <w:sz w:val="28"/>
          <w:szCs w:val="28"/>
        </w:rPr>
        <w:t>The AWM offered every state an item from the gallery for the Centenary of ANZAC and f</w:t>
      </w:r>
      <w:r w:rsidRPr="00526C58">
        <w:rPr>
          <w:rFonts w:ascii="GillSans Light" w:hAnsi="GillSans Light" w:cs="Arial"/>
          <w:color w:val="000000"/>
          <w:sz w:val="28"/>
          <w:szCs w:val="28"/>
        </w:rPr>
        <w:t>ollowing discussions with Dr Brendan Nels</w:t>
      </w:r>
      <w:r w:rsidR="00526C58">
        <w:rPr>
          <w:rFonts w:ascii="GillSans Light" w:hAnsi="GillSans Light" w:cs="Arial"/>
          <w:color w:val="000000"/>
          <w:sz w:val="28"/>
          <w:szCs w:val="28"/>
        </w:rPr>
        <w:t xml:space="preserve">on director of the AWM in </w:t>
      </w:r>
      <w:r w:rsidRPr="00526C58">
        <w:rPr>
          <w:rFonts w:ascii="GillSans Light" w:hAnsi="GillSans Light" w:cs="Arial"/>
          <w:color w:val="000000"/>
          <w:sz w:val="28"/>
          <w:szCs w:val="28"/>
        </w:rPr>
        <w:t xml:space="preserve">November </w:t>
      </w:r>
      <w:r w:rsidR="00526C58">
        <w:rPr>
          <w:rFonts w:ascii="GillSans Light" w:hAnsi="GillSans Light" w:cs="Arial"/>
          <w:color w:val="000000"/>
          <w:sz w:val="28"/>
          <w:szCs w:val="28"/>
        </w:rPr>
        <w:t xml:space="preserve">2014 </w:t>
      </w:r>
      <w:r w:rsidRPr="00526C58">
        <w:rPr>
          <w:rFonts w:ascii="GillSans Light" w:hAnsi="GillSans Light" w:cs="Arial"/>
          <w:color w:val="000000"/>
          <w:sz w:val="28"/>
          <w:szCs w:val="28"/>
        </w:rPr>
        <w:t>the AWM gran</w:t>
      </w:r>
      <w:r w:rsidR="00526C58">
        <w:rPr>
          <w:rFonts w:ascii="GillSans Light" w:hAnsi="GillSans Light" w:cs="Arial"/>
          <w:color w:val="000000"/>
          <w:sz w:val="28"/>
          <w:szCs w:val="28"/>
        </w:rPr>
        <w:t xml:space="preserve">ted the portrait of Murray </w:t>
      </w:r>
      <w:r w:rsidRPr="00526C58">
        <w:rPr>
          <w:rFonts w:ascii="GillSans Light" w:hAnsi="GillSans Light" w:cs="Arial"/>
          <w:color w:val="000000"/>
          <w:sz w:val="28"/>
          <w:szCs w:val="28"/>
        </w:rPr>
        <w:t>to Tasmania for the duration of the Centenary of ANZAC.)</w:t>
      </w:r>
      <w:r w:rsidRPr="00AF3ED3">
        <w:t xml:space="preserve"> </w:t>
      </w:r>
    </w:p>
    <w:p w:rsidR="00BD1E10" w:rsidRDefault="00BD1E10" w:rsidP="00526C58">
      <w:pPr>
        <w:spacing w:after="240"/>
        <w:rPr>
          <w:rFonts w:ascii="GillSans Light" w:hAnsi="GillSans Light" w:cs="Arial"/>
          <w:color w:val="000000"/>
          <w:sz w:val="28"/>
          <w:szCs w:val="28"/>
        </w:rPr>
      </w:pPr>
    </w:p>
    <w:p w:rsidR="0013466C" w:rsidRDefault="0013466C" w:rsidP="0013466C">
      <w:pPr>
        <w:numPr>
          <w:ilvl w:val="0"/>
          <w:numId w:val="1"/>
        </w:numPr>
        <w:rPr>
          <w:rFonts w:ascii="GillSans Light" w:hAnsi="GillSans Light" w:cs="Arial"/>
          <w:color w:val="000000"/>
          <w:sz w:val="28"/>
          <w:szCs w:val="28"/>
        </w:rPr>
      </w:pPr>
      <w:r w:rsidRPr="00526C58">
        <w:rPr>
          <w:rFonts w:ascii="GillSans Light" w:hAnsi="GillSans Light" w:cs="Arial"/>
          <w:color w:val="000000"/>
          <w:sz w:val="28"/>
          <w:szCs w:val="28"/>
        </w:rPr>
        <w:t xml:space="preserve">The return home to Tasmania of the medals of Harry Murray is a fitting tribute to Australia’s most decorated soldier and one of fourteen Tasmanian VC winners. </w:t>
      </w:r>
    </w:p>
    <w:p w:rsidR="00526C58" w:rsidRDefault="00526C58" w:rsidP="00526C58">
      <w:pPr>
        <w:pStyle w:val="ListParagraph"/>
        <w:rPr>
          <w:rFonts w:ascii="GillSans Light" w:hAnsi="GillSans Light" w:cs="Arial"/>
          <w:color w:val="000000"/>
          <w:sz w:val="28"/>
          <w:szCs w:val="28"/>
        </w:rPr>
      </w:pPr>
    </w:p>
    <w:p w:rsidR="00526C58" w:rsidRDefault="00526C58" w:rsidP="0013466C">
      <w:pPr>
        <w:numPr>
          <w:ilvl w:val="0"/>
          <w:numId w:val="1"/>
        </w:numPr>
        <w:rPr>
          <w:rFonts w:ascii="GillSans Light" w:hAnsi="GillSans Light" w:cs="Arial"/>
          <w:color w:val="000000"/>
          <w:sz w:val="28"/>
          <w:szCs w:val="28"/>
        </w:rPr>
      </w:pPr>
      <w:r>
        <w:rPr>
          <w:rFonts w:ascii="GillSans Light" w:hAnsi="GillSans Light" w:cs="Arial"/>
          <w:color w:val="000000"/>
          <w:sz w:val="28"/>
          <w:szCs w:val="28"/>
        </w:rPr>
        <w:t xml:space="preserve">Harry Murray VC is an icon. He represents for our community the character of the ANZAC in all those who have served- including their courage endurance mateship and sacrifice. As a grateful nation we are indebted and thankful for his leadership and example. </w:t>
      </w:r>
      <w:r>
        <w:rPr>
          <w:rFonts w:ascii="GillSans Light" w:hAnsi="GillSans Light" w:cs="Arial"/>
          <w:color w:val="000000"/>
          <w:sz w:val="28"/>
          <w:szCs w:val="28"/>
        </w:rPr>
        <w:lastRenderedPageBreak/>
        <w:t>As Tasmanians we should be especially proud and honoured. Lest we forget.</w:t>
      </w:r>
      <w:bookmarkStart w:id="0" w:name="_GoBack"/>
      <w:bookmarkEnd w:id="0"/>
    </w:p>
    <w:p w:rsidR="00526C58" w:rsidRDefault="00526C58" w:rsidP="00526C58">
      <w:pPr>
        <w:pStyle w:val="ListParagraph"/>
        <w:rPr>
          <w:rFonts w:ascii="GillSans Light" w:hAnsi="GillSans Light" w:cs="Arial"/>
          <w:color w:val="000000"/>
          <w:sz w:val="28"/>
          <w:szCs w:val="28"/>
        </w:rPr>
      </w:pPr>
    </w:p>
    <w:p w:rsidR="00BD1E10" w:rsidRDefault="00BD1E10" w:rsidP="00226106"/>
    <w:p w:rsidR="00BD1E10" w:rsidRDefault="00BD1E10" w:rsidP="00226106"/>
    <w:p w:rsidR="00BD1E10" w:rsidRDefault="00BD1E10" w:rsidP="00226106"/>
    <w:p w:rsidR="00BD1E10" w:rsidRDefault="00BD1E10" w:rsidP="00226106"/>
    <w:p w:rsidR="00BD1E10" w:rsidRDefault="00BD1E10" w:rsidP="00226106"/>
    <w:p w:rsidR="00BD1E10" w:rsidRDefault="00BD1E10" w:rsidP="00226106"/>
    <w:p w:rsidR="00226106" w:rsidRDefault="00226106" w:rsidP="00226106">
      <w:r>
        <w:t xml:space="preserve"> </w:t>
      </w:r>
    </w:p>
    <w:sectPr w:rsidR="00226106">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85B" w:rsidRDefault="00F3685B">
      <w:r>
        <w:separator/>
      </w:r>
    </w:p>
  </w:endnote>
  <w:endnote w:type="continuationSeparator" w:id="0">
    <w:p w:rsidR="00F3685B" w:rsidRDefault="00F3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Sans Light">
    <w:altName w:val="Century Gothic"/>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Lucida Sans Unicode"/>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06" w:rsidRDefault="00226106" w:rsidP="00226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106" w:rsidRDefault="00226106" w:rsidP="00226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06" w:rsidRDefault="00226106" w:rsidP="00226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4F11">
      <w:rPr>
        <w:rStyle w:val="PageNumber"/>
        <w:noProof/>
      </w:rPr>
      <w:t>2</w:t>
    </w:r>
    <w:r>
      <w:rPr>
        <w:rStyle w:val="PageNumber"/>
      </w:rPr>
      <w:fldChar w:fldCharType="end"/>
    </w:r>
  </w:p>
  <w:p w:rsidR="00226106" w:rsidRDefault="00226106" w:rsidP="00226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85B" w:rsidRDefault="00F3685B">
      <w:r>
        <w:separator/>
      </w:r>
    </w:p>
  </w:footnote>
  <w:footnote w:type="continuationSeparator" w:id="0">
    <w:p w:rsidR="00F3685B" w:rsidRDefault="00F36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6D6A"/>
    <w:multiLevelType w:val="hybridMultilevel"/>
    <w:tmpl w:val="8078E2E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BC201FE">
      <w:start w:val="1"/>
      <w:numFmt w:val="bullet"/>
      <w:lvlText w:val="–"/>
      <w:lvlJc w:val="left"/>
      <w:pPr>
        <w:ind w:left="1800" w:hanging="360"/>
      </w:pPr>
      <w:rPr>
        <w:rFonts w:ascii="GillSans Light" w:hAnsi="GillSans Light"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5C"/>
    <w:rsid w:val="00014456"/>
    <w:rsid w:val="00015299"/>
    <w:rsid w:val="00064C0C"/>
    <w:rsid w:val="0013466C"/>
    <w:rsid w:val="001C1BF6"/>
    <w:rsid w:val="001E2E2E"/>
    <w:rsid w:val="00222A08"/>
    <w:rsid w:val="00226106"/>
    <w:rsid w:val="00526C58"/>
    <w:rsid w:val="00720C3E"/>
    <w:rsid w:val="007C4306"/>
    <w:rsid w:val="007F563E"/>
    <w:rsid w:val="00A4749F"/>
    <w:rsid w:val="00AF3ED3"/>
    <w:rsid w:val="00B57B9C"/>
    <w:rsid w:val="00B65C5C"/>
    <w:rsid w:val="00BD1A2D"/>
    <w:rsid w:val="00BD1E10"/>
    <w:rsid w:val="00C145B1"/>
    <w:rsid w:val="00C14F11"/>
    <w:rsid w:val="00D7598B"/>
    <w:rsid w:val="00E64737"/>
    <w:rsid w:val="00F36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106"/>
    <w:pPr>
      <w:tabs>
        <w:tab w:val="center" w:pos="4320"/>
        <w:tab w:val="right" w:pos="8640"/>
      </w:tabs>
    </w:pPr>
  </w:style>
  <w:style w:type="character" w:styleId="PageNumber">
    <w:name w:val="page number"/>
    <w:basedOn w:val="DefaultParagraphFont"/>
    <w:rsid w:val="00226106"/>
  </w:style>
  <w:style w:type="paragraph" w:styleId="DocumentMap">
    <w:name w:val="Document Map"/>
    <w:basedOn w:val="Normal"/>
    <w:semiHidden/>
    <w:rsid w:val="007F563E"/>
    <w:pPr>
      <w:shd w:val="clear" w:color="auto" w:fill="000080"/>
    </w:pPr>
    <w:rPr>
      <w:rFonts w:ascii="Tahoma" w:hAnsi="Tahoma" w:cs="Tahoma"/>
      <w:sz w:val="20"/>
      <w:szCs w:val="20"/>
    </w:rPr>
  </w:style>
  <w:style w:type="paragraph" w:styleId="ListParagraph">
    <w:name w:val="List Paragraph"/>
    <w:basedOn w:val="Normal"/>
    <w:uiPriority w:val="34"/>
    <w:qFormat/>
    <w:rsid w:val="00720C3E"/>
    <w:pPr>
      <w:ind w:left="720"/>
    </w:pPr>
  </w:style>
  <w:style w:type="paragraph" w:styleId="BalloonText">
    <w:name w:val="Balloon Text"/>
    <w:basedOn w:val="Normal"/>
    <w:link w:val="BalloonTextChar"/>
    <w:rsid w:val="00AF3ED3"/>
    <w:rPr>
      <w:rFonts w:ascii="Tahoma" w:hAnsi="Tahoma" w:cs="Tahoma"/>
      <w:sz w:val="16"/>
      <w:szCs w:val="16"/>
    </w:rPr>
  </w:style>
  <w:style w:type="character" w:customStyle="1" w:styleId="BalloonTextChar">
    <w:name w:val="Balloon Text Char"/>
    <w:basedOn w:val="DefaultParagraphFont"/>
    <w:link w:val="BalloonText"/>
    <w:rsid w:val="00AF3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106"/>
    <w:pPr>
      <w:tabs>
        <w:tab w:val="center" w:pos="4320"/>
        <w:tab w:val="right" w:pos="8640"/>
      </w:tabs>
    </w:pPr>
  </w:style>
  <w:style w:type="character" w:styleId="PageNumber">
    <w:name w:val="page number"/>
    <w:basedOn w:val="DefaultParagraphFont"/>
    <w:rsid w:val="00226106"/>
  </w:style>
  <w:style w:type="paragraph" w:styleId="DocumentMap">
    <w:name w:val="Document Map"/>
    <w:basedOn w:val="Normal"/>
    <w:semiHidden/>
    <w:rsid w:val="007F563E"/>
    <w:pPr>
      <w:shd w:val="clear" w:color="auto" w:fill="000080"/>
    </w:pPr>
    <w:rPr>
      <w:rFonts w:ascii="Tahoma" w:hAnsi="Tahoma" w:cs="Tahoma"/>
      <w:sz w:val="20"/>
      <w:szCs w:val="20"/>
    </w:rPr>
  </w:style>
  <w:style w:type="paragraph" w:styleId="ListParagraph">
    <w:name w:val="List Paragraph"/>
    <w:basedOn w:val="Normal"/>
    <w:uiPriority w:val="34"/>
    <w:qFormat/>
    <w:rsid w:val="00720C3E"/>
    <w:pPr>
      <w:ind w:left="720"/>
    </w:pPr>
  </w:style>
  <w:style w:type="paragraph" w:styleId="BalloonText">
    <w:name w:val="Balloon Text"/>
    <w:basedOn w:val="Normal"/>
    <w:link w:val="BalloonTextChar"/>
    <w:rsid w:val="00AF3ED3"/>
    <w:rPr>
      <w:rFonts w:ascii="Tahoma" w:hAnsi="Tahoma" w:cs="Tahoma"/>
      <w:sz w:val="16"/>
      <w:szCs w:val="16"/>
    </w:rPr>
  </w:style>
  <w:style w:type="character" w:customStyle="1" w:styleId="BalloonTextChar">
    <w:name w:val="Balloon Text Char"/>
    <w:basedOn w:val="DefaultParagraphFont"/>
    <w:link w:val="BalloonText"/>
    <w:rsid w:val="00AF3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9/99/Harry_Murray_1917_portrait.jp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wm.gov.au/george-cro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Links>
    <vt:vector size="6" baseType="variant">
      <vt:variant>
        <vt:i4>8323155</vt:i4>
      </vt:variant>
      <vt:variant>
        <vt:i4>3</vt:i4>
      </vt:variant>
      <vt:variant>
        <vt:i4>0</vt:i4>
      </vt:variant>
      <vt:variant>
        <vt:i4>5</vt:i4>
      </vt:variant>
      <vt:variant>
        <vt:lpwstr>http://upload.wikimedia.org/wikipedia/commons/9/99/Harry_Murray_1917_portrait.jpg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Kate</cp:lastModifiedBy>
  <cp:revision>2</cp:revision>
  <cp:lastPrinted>2015-06-05T22:36:00Z</cp:lastPrinted>
  <dcterms:created xsi:type="dcterms:W3CDTF">2015-06-07T23:55:00Z</dcterms:created>
  <dcterms:modified xsi:type="dcterms:W3CDTF">2015-06-07T23:55:00Z</dcterms:modified>
</cp:coreProperties>
</file>